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7C1C78">
            <w:pPr>
              <w:jc w:val="both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 w:rsidP="007C1C78">
            <w:pPr>
              <w:jc w:val="both"/>
            </w:pPr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7C1C78">
            <w:pPr>
              <w:jc w:val="both"/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301793">
              <w:t>Derecho mercantil</w:t>
            </w:r>
          </w:p>
          <w:p w:rsidR="002726C7" w:rsidRPr="003A369F" w:rsidRDefault="002726C7" w:rsidP="007C1C78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227B52" w:rsidP="007C1C78">
            <w:pPr>
              <w:jc w:val="both"/>
            </w:pPr>
            <w:r>
              <w:t>180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 w:rsidP="007C1C78">
            <w:pPr>
              <w:jc w:val="both"/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Pr="003A369F" w:rsidRDefault="00F77EB7" w:rsidP="007C1C78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1D7F79" w:rsidP="007C1C78">
            <w:pPr>
              <w:jc w:val="both"/>
            </w:pPr>
            <w:r>
              <w:t>Experto en</w:t>
            </w:r>
            <w:r w:rsidR="00681C93">
              <w:t xml:space="preserve"> Derecho mercantil, sociedades de capital (sociedades cotizadas), mercados financieros y contratación</w:t>
            </w:r>
            <w:r w:rsidR="00B81B7B">
              <w:t xml:space="preserve"> mercantil</w:t>
            </w:r>
            <w:r w:rsidR="00681C93">
              <w:t>.</w:t>
            </w:r>
          </w:p>
          <w:p w:rsidR="00F76888" w:rsidRDefault="00F76888" w:rsidP="007C1C78">
            <w:pPr>
              <w:jc w:val="both"/>
            </w:pPr>
          </w:p>
          <w:p w:rsidR="00607F62" w:rsidRDefault="001D7F79" w:rsidP="007C1C78">
            <w:pPr>
              <w:jc w:val="both"/>
            </w:pPr>
            <w:r>
              <w:t>Experiencia investigadora</w:t>
            </w:r>
            <w:r w:rsidR="00042719">
              <w:t>:</w:t>
            </w:r>
            <w:r w:rsidR="00227B52">
              <w:t xml:space="preserve"> </w:t>
            </w:r>
            <w:r w:rsidR="00042719">
              <w:t>P</w:t>
            </w:r>
            <w:r w:rsidR="00227B52">
              <w:t>rofesor ayudante doctor</w:t>
            </w:r>
            <w:r w:rsidR="00042719">
              <w:t>.</w:t>
            </w:r>
            <w:r w:rsidR="00227B52">
              <w:t xml:space="preserve"> </w:t>
            </w:r>
            <w:r w:rsidR="00042719">
              <w:t>L</w:t>
            </w:r>
            <w:r w:rsidR="00227B52">
              <w:t>a experiencia investigadora comienza en 2010 con la Tesina</w:t>
            </w:r>
            <w:r w:rsidR="005F5069">
              <w:t xml:space="preserve">: </w:t>
            </w:r>
            <w:r w:rsidR="005F5069" w:rsidRPr="00A801E4">
              <w:rPr>
                <w:sz w:val="24"/>
                <w:szCs w:val="24"/>
                <w:lang w:eastAsia="es-ES_tradnl"/>
              </w:rPr>
              <w:t>“La escisión parcial y la segregación como formas de reestructuración empresarial”</w:t>
            </w:r>
            <w:r w:rsidR="00227B52">
              <w:t xml:space="preserve">, </w:t>
            </w:r>
            <w:r w:rsidR="005F5069">
              <w:t xml:space="preserve">a </w:t>
            </w:r>
            <w:r w:rsidR="00042719">
              <w:t>continuación,</w:t>
            </w:r>
            <w:r w:rsidR="005F5069">
              <w:t xml:space="preserve"> se desarrolló la tesis doctoral hasta el año </w:t>
            </w:r>
            <w:r w:rsidR="00227B52">
              <w:t>2017</w:t>
            </w:r>
            <w:r w:rsidR="005F5069">
              <w:t xml:space="preserve"> que se defiende</w:t>
            </w:r>
            <w:r w:rsidR="00D35D72">
              <w:t xml:space="preserve"> bajo el título</w:t>
            </w:r>
            <w:r w:rsidR="007C1C78">
              <w:t>: Nuevas formas de voto: La escisión entre la propiedad de las acciones y los derechos de voto</w:t>
            </w:r>
            <w:r w:rsidR="005F5069">
              <w:t xml:space="preserve">, obteniendo la calificación de sobresaliente cum laude por unanimidad y </w:t>
            </w:r>
            <w:r w:rsidR="00042719">
              <w:t>premio extraordinario de doctorado</w:t>
            </w:r>
            <w:r w:rsidR="00227B52">
              <w:t>.</w:t>
            </w:r>
            <w:r w:rsidR="00042719">
              <w:t xml:space="preserve"> En la actualidad, se desarrollan temas que surgieron a raíz de la tesis como mercados financieros y </w:t>
            </w:r>
            <w:proofErr w:type="spellStart"/>
            <w:r w:rsidR="00042719">
              <w:t>blockchain</w:t>
            </w:r>
            <w:proofErr w:type="spellEnd"/>
            <w:r w:rsidR="00042719">
              <w:t xml:space="preserve">. </w:t>
            </w:r>
            <w:r w:rsidR="007C1C78">
              <w:t xml:space="preserve">He participado </w:t>
            </w:r>
            <w:r w:rsidR="00227B52">
              <w:t xml:space="preserve">en diversos proyectos competitivos y de innovación docente. </w:t>
            </w:r>
            <w:r w:rsidR="00042719">
              <w:t xml:space="preserve">Así como </w:t>
            </w:r>
            <w:r w:rsidR="007C1C78">
              <w:t>he sido</w:t>
            </w:r>
            <w:r w:rsidR="00042719">
              <w:t xml:space="preserve"> </w:t>
            </w:r>
            <w:proofErr w:type="spellStart"/>
            <w:r w:rsidR="00042719">
              <w:t>Academic</w:t>
            </w:r>
            <w:proofErr w:type="spellEnd"/>
            <w:r w:rsidR="00042719">
              <w:t xml:space="preserve"> </w:t>
            </w:r>
            <w:proofErr w:type="spellStart"/>
            <w:r w:rsidR="00042719">
              <w:t>Visitor</w:t>
            </w:r>
            <w:proofErr w:type="spellEnd"/>
            <w:r w:rsidR="00042719">
              <w:t xml:space="preserve"> en la Universidad de Oxford.</w:t>
            </w:r>
          </w:p>
          <w:p w:rsidR="00B81B7B" w:rsidRDefault="00B81B7B" w:rsidP="007C1C78">
            <w:pPr>
              <w:jc w:val="both"/>
            </w:pPr>
          </w:p>
          <w:p w:rsidR="001D7F79" w:rsidRDefault="001D7F79" w:rsidP="007C1C78">
            <w:pPr>
              <w:jc w:val="both"/>
            </w:pPr>
            <w:r>
              <w:t>Experiencia docente</w:t>
            </w:r>
            <w:r w:rsidR="00042719">
              <w:t>:</w:t>
            </w:r>
            <w:r w:rsidR="00607F62">
              <w:t>2019- Actualidad, Derecho mercantil II, Derecho mercantil, Facultad de Derecho, UCM.</w:t>
            </w:r>
          </w:p>
          <w:p w:rsidR="001D7F79" w:rsidRDefault="00607F62" w:rsidP="007C1C78">
            <w:pPr>
              <w:jc w:val="both"/>
            </w:pPr>
            <w:r>
              <w:t xml:space="preserve">2018-2019 International Business </w:t>
            </w:r>
            <w:proofErr w:type="spellStart"/>
            <w:r>
              <w:t>Transactions</w:t>
            </w:r>
            <w:proofErr w:type="spellEnd"/>
            <w:r>
              <w:t>, Marco Jurídico de la Empresa, Derecho de la contratación privada II, Fundamentos de Derecho mercantil en Universidad Pontificia de Comillas -</w:t>
            </w:r>
            <w:proofErr w:type="spellStart"/>
            <w:r>
              <w:t>Icade</w:t>
            </w:r>
            <w:proofErr w:type="spellEnd"/>
            <w:r>
              <w:t>/</w:t>
            </w:r>
            <w:proofErr w:type="spellStart"/>
            <w:r>
              <w:t>Icai</w:t>
            </w:r>
            <w:proofErr w:type="spellEnd"/>
            <w:r>
              <w:t>.</w:t>
            </w:r>
          </w:p>
          <w:p w:rsidR="001D7F79" w:rsidRDefault="00607F62" w:rsidP="007C1C78">
            <w:pPr>
              <w:jc w:val="both"/>
            </w:pPr>
            <w:r>
              <w:t>2011-2019 Derecho mercantil. Estructura de la Organización Empresarial, Práctica en contratación mercantil, Práctica societaria mercantil. Universidad a Distancia de Madrid</w:t>
            </w:r>
          </w:p>
          <w:p w:rsidR="001D7F79" w:rsidRDefault="001D7F79" w:rsidP="007C1C78">
            <w:pPr>
              <w:jc w:val="both"/>
            </w:pPr>
          </w:p>
        </w:tc>
      </w:tr>
      <w:tr w:rsidR="00F77EB7" w:rsidTr="00042719">
        <w:trPr>
          <w:trHeight w:val="1422"/>
        </w:trPr>
        <w:tc>
          <w:tcPr>
            <w:tcW w:w="1560" w:type="dxa"/>
          </w:tcPr>
          <w:p w:rsidR="00F77EB7" w:rsidRDefault="00F77EB7" w:rsidP="007C1C78">
            <w:pPr>
              <w:jc w:val="both"/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Pr="003A369F" w:rsidRDefault="00F77EB7" w:rsidP="007C1C78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7C1C78">
            <w:pPr>
              <w:jc w:val="both"/>
            </w:pPr>
            <w:r>
              <w:t>1.</w:t>
            </w:r>
            <w:r w:rsidR="00301793">
              <w:t xml:space="preserve"> Sociedad de capital, en particular, sociedades cotizadas</w:t>
            </w:r>
          </w:p>
          <w:p w:rsidR="001D7F79" w:rsidRDefault="001D7F79" w:rsidP="007C1C78">
            <w:pPr>
              <w:jc w:val="both"/>
            </w:pPr>
            <w:r>
              <w:t>2.</w:t>
            </w:r>
            <w:r w:rsidR="00301793">
              <w:t xml:space="preserve"> Mercados financieros</w:t>
            </w:r>
          </w:p>
          <w:p w:rsidR="001D7F79" w:rsidRDefault="001D7F79" w:rsidP="007C1C78">
            <w:pPr>
              <w:jc w:val="both"/>
            </w:pPr>
            <w:r>
              <w:t>3.</w:t>
            </w:r>
            <w:r w:rsidR="00301793">
              <w:t xml:space="preserve"> Contratación mercantil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7C1C78">
            <w:pPr>
              <w:jc w:val="both"/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6E5F82" w:rsidRPr="003A369F" w:rsidRDefault="006E5F82" w:rsidP="007C1C78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20681" w:rsidRDefault="001D7F79" w:rsidP="007C1C78">
            <w:pPr>
              <w:jc w:val="both"/>
            </w:pPr>
            <w:r>
              <w:t>1.</w:t>
            </w:r>
            <w:r w:rsidR="00C20681">
              <w:t xml:space="preserve"> El mercado del crédito tras la crisis económica y financiera: el nuevo sistema español y europeo de regulación y supervisión bancaria (III), DER2017-84339-P, 2018-01-01, 2019-01-01.</w:t>
            </w:r>
          </w:p>
          <w:p w:rsidR="00C20681" w:rsidRDefault="00C20681" w:rsidP="007C1C78">
            <w:pPr>
              <w:jc w:val="both"/>
            </w:pPr>
          </w:p>
          <w:p w:rsidR="00C20681" w:rsidRDefault="00C20681" w:rsidP="007C1C78">
            <w:pPr>
              <w:jc w:val="both"/>
            </w:pPr>
            <w:r>
              <w:t>2. Poder económico y poder empresarial (la revisión de la estructura y regulación del sistema español de gobierno corporativo), DER2015-67317-P, 2016-01-01, 2018-12-31.</w:t>
            </w:r>
          </w:p>
          <w:p w:rsidR="00C20681" w:rsidRDefault="00C20681" w:rsidP="007C1C78">
            <w:pPr>
              <w:jc w:val="both"/>
            </w:pPr>
          </w:p>
          <w:p w:rsidR="006E5F82" w:rsidRDefault="00C20681" w:rsidP="007C1C78">
            <w:pPr>
              <w:jc w:val="both"/>
            </w:pPr>
            <w:r>
              <w:t>3. ¿Hacia un sistema financiero de nuevo cuño?: análisis crítico de las soluciones implementadas en otros ordenamientos y propuestas de modificaciones legales en Europa y en España. DER2011-28265.</w:t>
            </w:r>
          </w:p>
          <w:p w:rsidR="001D7F79" w:rsidRDefault="001D7F79" w:rsidP="007C1C78">
            <w:pPr>
              <w:jc w:val="both"/>
            </w:pPr>
          </w:p>
          <w:p w:rsidR="00D51F51" w:rsidRDefault="00D51F51" w:rsidP="007C1C78">
            <w:pPr>
              <w:jc w:val="both"/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7C1C78">
            <w:pPr>
              <w:jc w:val="both"/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F77EB7" w:rsidRDefault="00F77EB7" w:rsidP="007C1C78">
            <w:pPr>
              <w:jc w:val="both"/>
              <w:rPr>
                <w:u w:val="single"/>
              </w:rPr>
            </w:pPr>
          </w:p>
          <w:p w:rsidR="006E5F82" w:rsidRDefault="006E5F82" w:rsidP="007C1C78">
            <w:pPr>
              <w:jc w:val="both"/>
              <w:rPr>
                <w:u w:val="single"/>
              </w:rPr>
            </w:pPr>
          </w:p>
          <w:p w:rsidR="006E5F82" w:rsidRDefault="006E5F82" w:rsidP="007C1C78">
            <w:pPr>
              <w:jc w:val="both"/>
              <w:rPr>
                <w:u w:val="single"/>
              </w:rPr>
            </w:pPr>
          </w:p>
          <w:p w:rsidR="006E5F82" w:rsidRPr="003A369F" w:rsidRDefault="006E5F82" w:rsidP="007C1C78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51F51" w:rsidRDefault="00D51F51" w:rsidP="007C1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las publicaciones más relevantes se encuentran:</w:t>
            </w:r>
          </w:p>
          <w:p w:rsidR="001D7F79" w:rsidRDefault="00C20681" w:rsidP="007C1C78">
            <w:pPr>
              <w:jc w:val="both"/>
              <w:rPr>
                <w:sz w:val="24"/>
                <w:szCs w:val="24"/>
              </w:rPr>
            </w:pPr>
            <w:r w:rsidRPr="00A801E4">
              <w:rPr>
                <w:sz w:val="24"/>
                <w:szCs w:val="24"/>
              </w:rPr>
              <w:t xml:space="preserve">GARCIA MARTINEZ, L. M., </w:t>
            </w:r>
            <w:r w:rsidRPr="00A801E4">
              <w:rPr>
                <w:i/>
                <w:sz w:val="24"/>
                <w:szCs w:val="24"/>
              </w:rPr>
              <w:t xml:space="preserve">Nuevas formas de voto: La ruptura del binomio riesgo-poder, </w:t>
            </w:r>
            <w:r w:rsidRPr="00A801E4">
              <w:rPr>
                <w:sz w:val="24"/>
                <w:szCs w:val="24"/>
              </w:rPr>
              <w:t>Monografía asociada a la Revista de Derecho de Sociedades-Aranzadi, 2018</w:t>
            </w:r>
          </w:p>
          <w:p w:rsidR="00C20681" w:rsidRDefault="00C20681" w:rsidP="007C1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s-ES_tradnl"/>
              </w:rPr>
            </w:pPr>
            <w:r w:rsidRPr="00C20681">
              <w:rPr>
                <w:sz w:val="24"/>
                <w:szCs w:val="24"/>
              </w:rPr>
              <w:t xml:space="preserve">GARCIA MARTINEZ, L. M., </w:t>
            </w:r>
            <w:r w:rsidRPr="00C20681">
              <w:rPr>
                <w:sz w:val="24"/>
                <w:szCs w:val="24"/>
                <w:lang w:eastAsia="es-ES_tradnl"/>
              </w:rPr>
              <w:t>“Consideraciones iniciales sobre la tecnología de registro distribuido (</w:t>
            </w:r>
            <w:proofErr w:type="spellStart"/>
            <w:r w:rsidRPr="00C20681">
              <w:rPr>
                <w:i/>
                <w:sz w:val="24"/>
                <w:szCs w:val="24"/>
                <w:lang w:eastAsia="es-ES_tradnl"/>
              </w:rPr>
              <w:t>blockchain</w:t>
            </w:r>
            <w:proofErr w:type="spellEnd"/>
            <w:r w:rsidRPr="00C20681">
              <w:rPr>
                <w:sz w:val="24"/>
                <w:szCs w:val="24"/>
                <w:lang w:eastAsia="es-ES_tradnl"/>
              </w:rPr>
              <w:t xml:space="preserve">) como herramienta emergente de identificación e implicación accionarial” en AA. VV. </w:t>
            </w:r>
            <w:r w:rsidRPr="00C20681">
              <w:rPr>
                <w:i/>
                <w:sz w:val="24"/>
                <w:szCs w:val="24"/>
                <w:lang w:eastAsia="es-ES_tradnl"/>
              </w:rPr>
              <w:t>Derecho de sociedades y mercados financieros. Libro homenaje a Carmen Alonso Ledesma</w:t>
            </w:r>
            <w:r w:rsidRPr="00C20681">
              <w:rPr>
                <w:sz w:val="24"/>
                <w:szCs w:val="24"/>
                <w:lang w:eastAsia="es-ES_tradnl"/>
              </w:rPr>
              <w:t xml:space="preserve">, </w:t>
            </w:r>
            <w:proofErr w:type="spellStart"/>
            <w:r w:rsidRPr="00C20681">
              <w:rPr>
                <w:sz w:val="24"/>
                <w:szCs w:val="24"/>
                <w:lang w:eastAsia="es-ES_tradnl"/>
              </w:rPr>
              <w:t>Iustel</w:t>
            </w:r>
            <w:proofErr w:type="spellEnd"/>
            <w:r w:rsidRPr="00C20681">
              <w:rPr>
                <w:sz w:val="24"/>
                <w:szCs w:val="24"/>
                <w:lang w:eastAsia="es-ES_tradnl"/>
              </w:rPr>
              <w:t>, 2018.</w:t>
            </w:r>
          </w:p>
          <w:p w:rsidR="00C20681" w:rsidRDefault="00C20681" w:rsidP="007C1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s-ES_tradnl"/>
              </w:rPr>
            </w:pPr>
            <w:r w:rsidRPr="00A801E4">
              <w:rPr>
                <w:sz w:val="24"/>
                <w:szCs w:val="24"/>
              </w:rPr>
              <w:t xml:space="preserve">GARCIA MARTINEZ, L. M., </w:t>
            </w:r>
            <w:r w:rsidRPr="00A801E4">
              <w:rPr>
                <w:sz w:val="24"/>
                <w:szCs w:val="24"/>
                <w:lang w:eastAsia="es-ES_tradnl"/>
              </w:rPr>
              <w:t xml:space="preserve">“Transparencia e implicación accionarial (consideraciones preliminares a la reforma de la directiva 2007/36(ce)” </w:t>
            </w:r>
            <w:r w:rsidRPr="00A801E4">
              <w:rPr>
                <w:i/>
                <w:sz w:val="24"/>
                <w:szCs w:val="24"/>
                <w:lang w:eastAsia="es-ES_tradnl"/>
              </w:rPr>
              <w:t>RMV</w:t>
            </w:r>
            <w:r w:rsidRPr="00A801E4">
              <w:rPr>
                <w:sz w:val="24"/>
                <w:szCs w:val="24"/>
                <w:lang w:eastAsia="es-ES_tradnl"/>
              </w:rPr>
              <w:t>, nº20, 2017</w:t>
            </w:r>
          </w:p>
          <w:p w:rsidR="00753D23" w:rsidRPr="00D51F51" w:rsidRDefault="00753D23" w:rsidP="007C1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s-ES_tradnl"/>
              </w:rPr>
            </w:pPr>
            <w:r w:rsidRPr="00753D23">
              <w:rPr>
                <w:sz w:val="24"/>
                <w:szCs w:val="24"/>
              </w:rPr>
              <w:t xml:space="preserve">GARCIA MARTINEZ, L. M., </w:t>
            </w:r>
            <w:r w:rsidRPr="00753D23">
              <w:rPr>
                <w:sz w:val="24"/>
                <w:szCs w:val="24"/>
                <w:lang w:eastAsia="es-ES_tradnl"/>
              </w:rPr>
              <w:t xml:space="preserve">“La influencia de la inversión de los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hedge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funds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 en las sociedades en las que invierten”, Documento de Trabajo del Departamento de Derecho Mercantil-UCM, </w:t>
            </w:r>
            <w:r w:rsidRPr="00753D23">
              <w:rPr>
                <w:sz w:val="24"/>
                <w:szCs w:val="24"/>
                <w:shd w:val="clear" w:color="auto" w:fill="FFFFFF"/>
              </w:rPr>
              <w:t>nº 76, 2013.</w:t>
            </w:r>
          </w:p>
          <w:p w:rsidR="00C20681" w:rsidRPr="00D51F51" w:rsidRDefault="00753D23" w:rsidP="007C1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s-ES_tradnl"/>
              </w:rPr>
            </w:pPr>
            <w:r w:rsidRPr="00753D23">
              <w:rPr>
                <w:sz w:val="24"/>
                <w:szCs w:val="24"/>
              </w:rPr>
              <w:t xml:space="preserve">GARCIA MARTINEZ, L. M., </w:t>
            </w:r>
            <w:r w:rsidRPr="00753D23">
              <w:rPr>
                <w:sz w:val="24"/>
                <w:szCs w:val="24"/>
                <w:lang w:eastAsia="es-ES_tradnl"/>
              </w:rPr>
              <w:t xml:space="preserve">“La armonización de la gestión de los fondos de inversión alternativa: la Directiva 2011/61/EU.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The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harmonization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 of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alternative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investment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funds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management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: </w:t>
            </w:r>
            <w:proofErr w:type="spellStart"/>
            <w:r w:rsidRPr="00753D23">
              <w:rPr>
                <w:sz w:val="24"/>
                <w:szCs w:val="24"/>
                <w:lang w:eastAsia="es-ES_tradnl"/>
              </w:rPr>
              <w:t>Directive</w:t>
            </w:r>
            <w:proofErr w:type="spellEnd"/>
            <w:r w:rsidRPr="00753D23">
              <w:rPr>
                <w:sz w:val="24"/>
                <w:szCs w:val="24"/>
                <w:lang w:eastAsia="es-ES_tradnl"/>
              </w:rPr>
              <w:t xml:space="preserve"> 2011/61/EU”, Documento de Trabajo del Departamento de Derecho Mercantil-UCM, </w:t>
            </w:r>
            <w:r w:rsidRPr="00753D23">
              <w:rPr>
                <w:sz w:val="24"/>
                <w:szCs w:val="24"/>
                <w:shd w:val="clear" w:color="auto" w:fill="FFFFFF"/>
              </w:rPr>
              <w:t>nº53, 2012.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7C1C7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7C1C78">
            <w:pPr>
              <w:jc w:val="both"/>
              <w:rPr>
                <w:u w:val="single"/>
              </w:rPr>
            </w:pPr>
          </w:p>
          <w:p w:rsidR="001D7F79" w:rsidRDefault="001D7F79" w:rsidP="007C1C78">
            <w:pPr>
              <w:jc w:val="both"/>
              <w:rPr>
                <w:u w:val="single"/>
              </w:rPr>
            </w:pPr>
          </w:p>
          <w:p w:rsidR="001D7F79" w:rsidRDefault="001D7F79" w:rsidP="007C1C78">
            <w:pPr>
              <w:jc w:val="both"/>
              <w:rPr>
                <w:u w:val="single"/>
              </w:rPr>
            </w:pPr>
          </w:p>
          <w:p w:rsidR="001D7F79" w:rsidRDefault="001D7F79" w:rsidP="007C1C78">
            <w:pPr>
              <w:jc w:val="both"/>
              <w:rPr>
                <w:u w:val="single"/>
              </w:rPr>
            </w:pPr>
          </w:p>
          <w:p w:rsidR="001D7F79" w:rsidRDefault="001D7F79" w:rsidP="007C1C78">
            <w:pPr>
              <w:jc w:val="both"/>
              <w:rPr>
                <w:u w:val="single"/>
              </w:rPr>
            </w:pPr>
          </w:p>
          <w:p w:rsidR="001D7F79" w:rsidRPr="003A369F" w:rsidRDefault="001D7F79" w:rsidP="007C1C78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53D23" w:rsidRDefault="00A357D7" w:rsidP="007C1C78">
            <w:pPr>
              <w:jc w:val="both"/>
            </w:pPr>
            <w:r>
              <w:t>Mi experiencia profesional ha sido siempre en la enseñanza del Derecho mercantil, desde el año 2011.</w:t>
            </w:r>
          </w:p>
        </w:tc>
      </w:tr>
    </w:tbl>
    <w:p w:rsidR="00EF2C9D" w:rsidRDefault="00EF2C9D" w:rsidP="007C1C78">
      <w:pPr>
        <w:jc w:val="both"/>
      </w:pPr>
    </w:p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44" w:rsidRDefault="00EB0944" w:rsidP="001D7F79">
      <w:pPr>
        <w:spacing w:after="0" w:line="240" w:lineRule="auto"/>
      </w:pPr>
      <w:r>
        <w:separator/>
      </w:r>
    </w:p>
  </w:endnote>
  <w:endnote w:type="continuationSeparator" w:id="0">
    <w:p w:rsidR="00EB0944" w:rsidRDefault="00EB0944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44" w:rsidRDefault="00EB0944" w:rsidP="001D7F79">
      <w:pPr>
        <w:spacing w:after="0" w:line="240" w:lineRule="auto"/>
      </w:pPr>
      <w:r>
        <w:separator/>
      </w:r>
    </w:p>
  </w:footnote>
  <w:footnote w:type="continuationSeparator" w:id="0">
    <w:p w:rsidR="00EB0944" w:rsidRDefault="00EB0944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374"/>
    <w:multiLevelType w:val="hybridMultilevel"/>
    <w:tmpl w:val="DBCEF7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578C"/>
    <w:multiLevelType w:val="hybridMultilevel"/>
    <w:tmpl w:val="890C2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937"/>
    <w:multiLevelType w:val="hybridMultilevel"/>
    <w:tmpl w:val="E57EAB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42719"/>
    <w:rsid w:val="000C1074"/>
    <w:rsid w:val="000D7A4B"/>
    <w:rsid w:val="00111DFA"/>
    <w:rsid w:val="001139AD"/>
    <w:rsid w:val="0012179E"/>
    <w:rsid w:val="00126A29"/>
    <w:rsid w:val="00191B18"/>
    <w:rsid w:val="001B272D"/>
    <w:rsid w:val="001D5804"/>
    <w:rsid w:val="001D7F79"/>
    <w:rsid w:val="00227B52"/>
    <w:rsid w:val="002726C7"/>
    <w:rsid w:val="002E0289"/>
    <w:rsid w:val="00301793"/>
    <w:rsid w:val="0036034E"/>
    <w:rsid w:val="003A369F"/>
    <w:rsid w:val="004D76B6"/>
    <w:rsid w:val="00506DA3"/>
    <w:rsid w:val="0055671E"/>
    <w:rsid w:val="005B38F9"/>
    <w:rsid w:val="005F5069"/>
    <w:rsid w:val="00607F62"/>
    <w:rsid w:val="00681C93"/>
    <w:rsid w:val="006A0346"/>
    <w:rsid w:val="006E5F82"/>
    <w:rsid w:val="00753D23"/>
    <w:rsid w:val="007579F8"/>
    <w:rsid w:val="00760D07"/>
    <w:rsid w:val="00780D55"/>
    <w:rsid w:val="007C1C78"/>
    <w:rsid w:val="00863858"/>
    <w:rsid w:val="00877885"/>
    <w:rsid w:val="00974CD4"/>
    <w:rsid w:val="00990AA2"/>
    <w:rsid w:val="00A357D7"/>
    <w:rsid w:val="00A817B5"/>
    <w:rsid w:val="00AA6974"/>
    <w:rsid w:val="00B32F6A"/>
    <w:rsid w:val="00B81B7B"/>
    <w:rsid w:val="00BF0367"/>
    <w:rsid w:val="00C20681"/>
    <w:rsid w:val="00CC3283"/>
    <w:rsid w:val="00D35D72"/>
    <w:rsid w:val="00D51F51"/>
    <w:rsid w:val="00E12336"/>
    <w:rsid w:val="00EB0944"/>
    <w:rsid w:val="00EF2C9D"/>
    <w:rsid w:val="00F07043"/>
    <w:rsid w:val="00F12F70"/>
    <w:rsid w:val="00F249AD"/>
    <w:rsid w:val="00F36336"/>
    <w:rsid w:val="00F46039"/>
    <w:rsid w:val="00F76888"/>
    <w:rsid w:val="00F77EB7"/>
    <w:rsid w:val="00F866EC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2019-04-23T09:57:00Z</dcterms:created>
  <dcterms:modified xsi:type="dcterms:W3CDTF">2019-04-23T09:57:00Z</dcterms:modified>
</cp:coreProperties>
</file>